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5A9" w14:textId="7ADF10EC" w:rsidR="007D403C" w:rsidRPr="00596380" w:rsidRDefault="007D403C" w:rsidP="007D403C">
      <w:pPr>
        <w:pStyle w:val="Docketnumber"/>
        <w:rPr>
          <w:sz w:val="24"/>
          <w:szCs w:val="24"/>
        </w:rPr>
      </w:pPr>
      <w:r w:rsidRPr="00596380">
        <w:rPr>
          <w:sz w:val="24"/>
          <w:szCs w:val="24"/>
        </w:rPr>
        <w:t xml:space="preserve">DOCKET NO. </w:t>
      </w:r>
      <w:r w:rsidR="00FE06E2">
        <w:rPr>
          <w:sz w:val="24"/>
          <w:szCs w:val="24"/>
        </w:rPr>
        <w:t>53445</w:t>
      </w:r>
    </w:p>
    <w:p w14:paraId="22CAAD7D" w14:textId="77777777" w:rsidR="007D403C" w:rsidRPr="00596380" w:rsidRDefault="007D403C" w:rsidP="007D403C">
      <w:pPr>
        <w:jc w:val="center"/>
        <w:rPr>
          <w:b/>
        </w:rPr>
      </w:pPr>
    </w:p>
    <w:tbl>
      <w:tblPr>
        <w:tblW w:w="9714" w:type="dxa"/>
        <w:tblLook w:val="01E0" w:firstRow="1" w:lastRow="1" w:firstColumn="1" w:lastColumn="1" w:noHBand="0" w:noVBand="0"/>
      </w:tblPr>
      <w:tblGrid>
        <w:gridCol w:w="4636"/>
        <w:gridCol w:w="362"/>
        <w:gridCol w:w="4716"/>
      </w:tblGrid>
      <w:tr w:rsidR="007D403C" w:rsidRPr="00596380" w14:paraId="7B1D5C66" w14:textId="77777777" w:rsidTr="009F22B6">
        <w:trPr>
          <w:trHeight w:val="1729"/>
        </w:trPr>
        <w:tc>
          <w:tcPr>
            <w:tcW w:w="4636" w:type="dxa"/>
          </w:tcPr>
          <w:p w14:paraId="546E46C3" w14:textId="7873E3C9" w:rsidR="007D403C" w:rsidRPr="00226882" w:rsidRDefault="00CF2E14" w:rsidP="003B4F80">
            <w:pPr>
              <w:jc w:val="left"/>
              <w:rPr>
                <w:rFonts w:ascii="Times New Roman Bold" w:hAnsi="Times New Roman Bold"/>
                <w:b/>
                <w:bCs/>
                <w:caps/>
              </w:rPr>
            </w:pPr>
            <w:r w:rsidRPr="00CF2E14">
              <w:rPr>
                <w:rFonts w:ascii="Times New Roman Bold" w:hAnsi="Times New Roman Bold"/>
                <w:b/>
                <w:caps/>
                <w:szCs w:val="24"/>
              </w:rPr>
              <w:t>APPLICATION OF UNDINE TEXAS LLC TO AMEND ITS CERTIFICATE OF CONVENIENCE AND NECESSITY IN FORT BEND COUNTY</w:t>
            </w:r>
          </w:p>
        </w:tc>
        <w:tc>
          <w:tcPr>
            <w:tcW w:w="362" w:type="dxa"/>
          </w:tcPr>
          <w:p w14:paraId="259D8314" w14:textId="77777777" w:rsidR="007D403C" w:rsidRPr="00596380" w:rsidRDefault="007D403C" w:rsidP="003B4F80">
            <w:pPr>
              <w:rPr>
                <w:b/>
              </w:rPr>
            </w:pPr>
            <w:r w:rsidRPr="00596380">
              <w:rPr>
                <w:b/>
              </w:rPr>
              <w:t>§</w:t>
            </w:r>
          </w:p>
          <w:p w14:paraId="26BA60BF" w14:textId="77777777" w:rsidR="007D403C" w:rsidRPr="00596380" w:rsidRDefault="007D403C" w:rsidP="003B4F80">
            <w:pPr>
              <w:rPr>
                <w:b/>
              </w:rPr>
            </w:pPr>
            <w:r w:rsidRPr="00596380">
              <w:rPr>
                <w:b/>
              </w:rPr>
              <w:t>§</w:t>
            </w:r>
          </w:p>
          <w:p w14:paraId="571E47FE" w14:textId="77777777" w:rsidR="007D403C" w:rsidRPr="00596380" w:rsidRDefault="007D403C" w:rsidP="003B4F80">
            <w:pPr>
              <w:rPr>
                <w:b/>
              </w:rPr>
            </w:pPr>
            <w:r w:rsidRPr="00596380">
              <w:rPr>
                <w:b/>
              </w:rPr>
              <w:t>§</w:t>
            </w:r>
          </w:p>
          <w:p w14:paraId="3FBCB57D" w14:textId="77777777" w:rsidR="007D403C" w:rsidRPr="00596380" w:rsidRDefault="007D403C" w:rsidP="003B4F80">
            <w:pPr>
              <w:rPr>
                <w:b/>
              </w:rPr>
            </w:pPr>
            <w:r w:rsidRPr="00596380">
              <w:rPr>
                <w:b/>
              </w:rPr>
              <w:t>§</w:t>
            </w:r>
          </w:p>
          <w:p w14:paraId="35BFFE2E" w14:textId="2961CF56" w:rsidR="00226882" w:rsidRPr="00596380" w:rsidRDefault="00226882" w:rsidP="003B4F80">
            <w:pPr>
              <w:rPr>
                <w:b/>
              </w:rPr>
            </w:pPr>
          </w:p>
        </w:tc>
        <w:tc>
          <w:tcPr>
            <w:tcW w:w="4716" w:type="dxa"/>
          </w:tcPr>
          <w:p w14:paraId="21870B39" w14:textId="77777777" w:rsidR="007D403C" w:rsidRPr="00596380" w:rsidRDefault="007D403C" w:rsidP="003B4F80">
            <w:pPr>
              <w:pStyle w:val="Docketstyle"/>
              <w:spacing w:line="240" w:lineRule="auto"/>
              <w:jc w:val="center"/>
              <w:rPr>
                <w:bCs/>
              </w:rPr>
            </w:pPr>
            <w:r w:rsidRPr="00596380">
              <w:rPr>
                <w:bCs/>
              </w:rPr>
              <w:t>PUBLIC UTILITY COMMISSION</w:t>
            </w:r>
          </w:p>
          <w:p w14:paraId="54C63B62" w14:textId="77777777" w:rsidR="007D403C" w:rsidRPr="00596380" w:rsidRDefault="007D403C" w:rsidP="003B4F80">
            <w:pPr>
              <w:pStyle w:val="Docketstyle"/>
              <w:spacing w:line="240" w:lineRule="auto"/>
              <w:jc w:val="center"/>
              <w:rPr>
                <w:bCs/>
              </w:rPr>
            </w:pPr>
          </w:p>
          <w:p w14:paraId="53E108D9" w14:textId="77777777" w:rsidR="007D403C" w:rsidRPr="00596380" w:rsidRDefault="007D403C" w:rsidP="003B4F80">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6F367059" w14:textId="4BF519C4" w:rsidR="00A720BC" w:rsidRPr="00261AFE" w:rsidRDefault="00A720BC" w:rsidP="00A720BC">
      <w:pPr>
        <w:pStyle w:val="Documentheading"/>
        <w:rPr>
          <w:sz w:val="24"/>
          <w:szCs w:val="24"/>
        </w:rPr>
      </w:pPr>
      <w:r>
        <w:rPr>
          <w:sz w:val="24"/>
          <w:szCs w:val="24"/>
        </w:rPr>
        <w:t>COMMISSION STAFF’S</w:t>
      </w:r>
      <w:r w:rsidR="008D2109">
        <w:rPr>
          <w:sz w:val="24"/>
          <w:szCs w:val="24"/>
        </w:rPr>
        <w:t xml:space="preserve"> </w:t>
      </w:r>
      <w:r w:rsidR="00CF2E14">
        <w:rPr>
          <w:sz w:val="24"/>
          <w:szCs w:val="24"/>
        </w:rPr>
        <w:t>THIRD</w:t>
      </w:r>
      <w:r>
        <w:rPr>
          <w:sz w:val="24"/>
          <w:szCs w:val="24"/>
        </w:rPr>
        <w:t xml:space="preserve"> </w:t>
      </w:r>
      <w:r w:rsidR="001222F2">
        <w:rPr>
          <w:sz w:val="24"/>
          <w:szCs w:val="24"/>
        </w:rPr>
        <w:t>request for extension</w:t>
      </w:r>
    </w:p>
    <w:p w14:paraId="1680F24E" w14:textId="77777777" w:rsidR="00A720BC" w:rsidRPr="00AC418C" w:rsidRDefault="00A720BC" w:rsidP="00A720BC">
      <w:pPr>
        <w:pStyle w:val="Documentheading"/>
        <w:rPr>
          <w:sz w:val="24"/>
          <w:szCs w:val="18"/>
        </w:rPr>
      </w:pPr>
    </w:p>
    <w:p w14:paraId="390F4ED8" w14:textId="0AC76799" w:rsidR="00CF2E14" w:rsidRPr="00CF2E14" w:rsidRDefault="00CF2E14" w:rsidP="00CF2E14">
      <w:pPr>
        <w:spacing w:line="360" w:lineRule="auto"/>
        <w:ind w:firstLine="720"/>
        <w:rPr>
          <w:szCs w:val="24"/>
        </w:rPr>
      </w:pPr>
      <w:r w:rsidRPr="00CF2E14">
        <w:rPr>
          <w:szCs w:val="24"/>
        </w:rPr>
        <w:t>On April 1, 2022, Undine Texas LLC (Undine) filed an application to amend its Certificate of Convenience and Necessity (CCN) in Fort Bend County. Undine holds water CCN No. 13260. The requested service area consists of 90 acres and 0 existing connections. Undine filed supplemental information on April 4, 2022</w:t>
      </w:r>
      <w:r>
        <w:rPr>
          <w:szCs w:val="24"/>
        </w:rPr>
        <w:t xml:space="preserve">, </w:t>
      </w:r>
      <w:r w:rsidRPr="00CF2E14">
        <w:rPr>
          <w:szCs w:val="24"/>
        </w:rPr>
        <w:t>September 12</w:t>
      </w:r>
      <w:r>
        <w:rPr>
          <w:szCs w:val="24"/>
        </w:rPr>
        <w:t xml:space="preserve">, 2022, September </w:t>
      </w:r>
      <w:r w:rsidRPr="00CF2E14">
        <w:rPr>
          <w:szCs w:val="24"/>
        </w:rPr>
        <w:t>14, 2022</w:t>
      </w:r>
      <w:r>
        <w:rPr>
          <w:szCs w:val="24"/>
        </w:rPr>
        <w:t>, and September 21, 2022</w:t>
      </w:r>
      <w:r w:rsidRPr="00CF2E14">
        <w:rPr>
          <w:szCs w:val="24"/>
        </w:rPr>
        <w:t>.</w:t>
      </w:r>
    </w:p>
    <w:p w14:paraId="1B5078E1" w14:textId="42EDD8C1" w:rsidR="00CF2E14" w:rsidRPr="00CF2E14" w:rsidRDefault="00CF2E14" w:rsidP="00CF2E14">
      <w:pPr>
        <w:spacing w:line="360" w:lineRule="auto"/>
        <w:ind w:firstLine="720"/>
        <w:rPr>
          <w:szCs w:val="24"/>
        </w:rPr>
      </w:pPr>
      <w:r w:rsidRPr="00CF2E14">
        <w:rPr>
          <w:szCs w:val="24"/>
        </w:rPr>
        <w:t xml:space="preserve">On September 13, 2022, the administrative law judge (ALJ) filed Order No. 5, establishing a deadline of </w:t>
      </w:r>
      <w:r>
        <w:rPr>
          <w:szCs w:val="24"/>
        </w:rPr>
        <w:t>October 4</w:t>
      </w:r>
      <w:r w:rsidRPr="00CF2E14">
        <w:rPr>
          <w:szCs w:val="24"/>
        </w:rPr>
        <w:t xml:space="preserve">, 2022, for the </w:t>
      </w:r>
      <w:r w:rsidRPr="00CF2E14">
        <w:rPr>
          <w:bCs/>
          <w:szCs w:val="24"/>
        </w:rPr>
        <w:t>Staff (Staff) of the Public Utility Commission of Texas (Commission)</w:t>
      </w:r>
      <w:r>
        <w:rPr>
          <w:bCs/>
          <w:szCs w:val="24"/>
        </w:rPr>
        <w:t xml:space="preserve"> and Undine (collectively, Parties)</w:t>
      </w:r>
      <w:r w:rsidRPr="00CF2E14">
        <w:rPr>
          <w:bCs/>
          <w:szCs w:val="24"/>
        </w:rPr>
        <w:t xml:space="preserve"> </w:t>
      </w:r>
      <w:r w:rsidRPr="00CF2E14">
        <w:rPr>
          <w:szCs w:val="24"/>
        </w:rPr>
        <w:t xml:space="preserve">to file </w:t>
      </w:r>
      <w:r>
        <w:rPr>
          <w:szCs w:val="24"/>
        </w:rPr>
        <w:t>joint proposed findings of fact, including findings that address the factors in Texas Water Code 13.246(c), and conclusions of law</w:t>
      </w:r>
      <w:r w:rsidRPr="00CF2E14">
        <w:rPr>
          <w:szCs w:val="24"/>
        </w:rPr>
        <w:t>. Therefore, this pleading is timely filed.</w:t>
      </w:r>
    </w:p>
    <w:p w14:paraId="40DF0D20" w14:textId="7D5E27CC" w:rsidR="00BC27A2" w:rsidRDefault="00BC27A2" w:rsidP="00E071E4">
      <w:pPr>
        <w:spacing w:line="360" w:lineRule="auto"/>
        <w:rPr>
          <w:szCs w:val="24"/>
        </w:rPr>
      </w:pPr>
    </w:p>
    <w:p w14:paraId="480758FE" w14:textId="332EE979" w:rsidR="00F637EB" w:rsidRDefault="001222F2" w:rsidP="00E071E4">
      <w:pPr>
        <w:pStyle w:val="ListParagraph"/>
        <w:numPr>
          <w:ilvl w:val="0"/>
          <w:numId w:val="10"/>
        </w:numPr>
        <w:spacing w:line="360" w:lineRule="auto"/>
        <w:ind w:left="0" w:firstLine="0"/>
        <w:contextualSpacing w:val="0"/>
        <w:jc w:val="center"/>
        <w:rPr>
          <w:b/>
        </w:rPr>
      </w:pPr>
      <w:r>
        <w:rPr>
          <w:b/>
        </w:rPr>
        <w:t>REQUEST FOR EXTENSION</w:t>
      </w:r>
    </w:p>
    <w:p w14:paraId="780BA6E3" w14:textId="1414C37F" w:rsidR="000213E9" w:rsidRDefault="001222F2" w:rsidP="000213E9">
      <w:pPr>
        <w:spacing w:line="360" w:lineRule="auto"/>
        <w:ind w:firstLine="720"/>
      </w:pPr>
      <w:r w:rsidRPr="001222F2">
        <w:t xml:space="preserve">Under 16 TAC § 22.4(b), Staff may request that the time allowed for filing any documents be extended for good cause. </w:t>
      </w:r>
      <w:r w:rsidR="00CF2E14">
        <w:t>Staff</w:t>
      </w:r>
      <w:r w:rsidR="008D2109">
        <w:t xml:space="preserve"> need</w:t>
      </w:r>
      <w:r w:rsidR="00CF2E14">
        <w:t>s</w:t>
      </w:r>
      <w:r w:rsidR="008D2109">
        <w:t xml:space="preserve"> additional time to prepare the joint proposed findings of fact and conclusions of law. </w:t>
      </w:r>
      <w:r>
        <w:t xml:space="preserve">As such, </w:t>
      </w:r>
      <w:r w:rsidRPr="001222F2">
        <w:t xml:space="preserve">Staff respectfully requests an extension of its deadline </w:t>
      </w:r>
      <w:r>
        <w:t xml:space="preserve">until </w:t>
      </w:r>
      <w:r w:rsidR="00CF2E14">
        <w:t>November</w:t>
      </w:r>
      <w:r w:rsidR="008D2109">
        <w:t xml:space="preserve"> </w:t>
      </w:r>
      <w:r w:rsidR="00CF2E14">
        <w:t>4</w:t>
      </w:r>
      <w:r>
        <w:t xml:space="preserve">, 2022. </w:t>
      </w:r>
    </w:p>
    <w:p w14:paraId="52A22A0A" w14:textId="3233ADE8" w:rsidR="00535A45" w:rsidRDefault="00535A45" w:rsidP="000213E9">
      <w:pPr>
        <w:spacing w:line="360" w:lineRule="auto"/>
        <w:ind w:firstLine="720"/>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479A9FE2" w14:textId="1168E2CF" w:rsidR="004074BD" w:rsidRDefault="004074BD" w:rsidP="001222F2">
      <w:pPr>
        <w:autoSpaceDE w:val="0"/>
        <w:autoSpaceDN w:val="0"/>
        <w:adjustRightInd w:val="0"/>
        <w:spacing w:line="360" w:lineRule="auto"/>
        <w:rPr>
          <w:bCs/>
          <w:szCs w:val="24"/>
        </w:rPr>
      </w:pPr>
      <w:r>
        <w:tab/>
      </w:r>
      <w:r w:rsidR="00A358FB">
        <w:t xml:space="preserve">For the reasons detailed above, Staff respectfully </w:t>
      </w:r>
      <w:r w:rsidR="001222F2">
        <w:t xml:space="preserve">requests the entry of an order extending Staff’s deadline to </w:t>
      </w:r>
      <w:r w:rsidR="00CF2E14">
        <w:t>November 4</w:t>
      </w:r>
      <w:r w:rsidR="001222F2">
        <w:t>, 202</w:t>
      </w:r>
      <w:r w:rsidR="002C6440">
        <w:t>2</w:t>
      </w:r>
      <w:r w:rsidR="00652300">
        <w:t>,</w:t>
      </w:r>
      <w:r w:rsidR="002C6440">
        <w:t xml:space="preserve"> to file </w:t>
      </w:r>
      <w:r w:rsidR="008D2109">
        <w:t>joint proposed findings of fact and conclusions of law</w:t>
      </w:r>
      <w:r w:rsidR="004F111E">
        <w:t>.</w:t>
      </w:r>
    </w:p>
    <w:p w14:paraId="78FD2D0E" w14:textId="77777777" w:rsidR="00535A45" w:rsidRDefault="00535A45" w:rsidP="00146446">
      <w:pPr>
        <w:autoSpaceDE w:val="0"/>
        <w:autoSpaceDN w:val="0"/>
        <w:adjustRightInd w:val="0"/>
        <w:spacing w:line="360" w:lineRule="auto"/>
        <w:rPr>
          <w:bCs/>
          <w:szCs w:val="24"/>
        </w:rPr>
      </w:pPr>
    </w:p>
    <w:p w14:paraId="7C398D41" w14:textId="23A37A10" w:rsidR="008D2109" w:rsidRPr="00C67467" w:rsidRDefault="008D2109" w:rsidP="008D2109">
      <w:pPr>
        <w:keepNext/>
        <w:autoSpaceDE w:val="0"/>
        <w:autoSpaceDN w:val="0"/>
        <w:adjustRightInd w:val="0"/>
        <w:spacing w:line="360" w:lineRule="auto"/>
        <w:rPr>
          <w:szCs w:val="24"/>
          <w:highlight w:val="yellow"/>
        </w:rPr>
      </w:pPr>
      <w:r w:rsidRPr="00FF7D7E">
        <w:lastRenderedPageBreak/>
        <w:t xml:space="preserve">Dated: </w:t>
      </w:r>
      <w:r w:rsidRPr="00FF7D7E">
        <w:rPr>
          <w:szCs w:val="24"/>
        </w:rPr>
        <w:fldChar w:fldCharType="begin"/>
      </w:r>
      <w:r w:rsidRPr="00FF7D7E">
        <w:rPr>
          <w:szCs w:val="24"/>
        </w:rPr>
        <w:instrText xml:space="preserve"> DATE \@ "MMMM d, yyyy" </w:instrText>
      </w:r>
      <w:r w:rsidRPr="00FF7D7E">
        <w:rPr>
          <w:szCs w:val="24"/>
        </w:rPr>
        <w:fldChar w:fldCharType="separate"/>
      </w:r>
      <w:r w:rsidR="00BB5BF9">
        <w:rPr>
          <w:noProof/>
          <w:szCs w:val="24"/>
        </w:rPr>
        <w:t>October 4, 2022</w:t>
      </w:r>
      <w:r w:rsidRPr="00FF7D7E">
        <w:rPr>
          <w:szCs w:val="24"/>
        </w:rPr>
        <w:fldChar w:fldCharType="end"/>
      </w:r>
    </w:p>
    <w:p w14:paraId="46ECF026" w14:textId="77777777" w:rsidR="008D2109" w:rsidRPr="00FF7D7E" w:rsidRDefault="008D2109" w:rsidP="008D2109">
      <w:pPr>
        <w:keepNext/>
        <w:jc w:val="left"/>
      </w:pPr>
    </w:p>
    <w:p w14:paraId="0AC5AD43" w14:textId="77777777" w:rsidR="008D2109" w:rsidRPr="00FF7D7E" w:rsidRDefault="008D2109" w:rsidP="008D2109">
      <w:pPr>
        <w:keepNext/>
        <w:jc w:val="left"/>
      </w:pPr>
    </w:p>
    <w:p w14:paraId="5C949371" w14:textId="77777777" w:rsidR="008D2109" w:rsidRPr="0069791A" w:rsidRDefault="008D2109" w:rsidP="008D2109">
      <w:pPr>
        <w:keepNext/>
        <w:spacing w:line="480" w:lineRule="auto"/>
        <w:ind w:left="4320"/>
        <w:rPr>
          <w:szCs w:val="24"/>
        </w:rPr>
      </w:pPr>
      <w:r w:rsidRPr="0069791A">
        <w:rPr>
          <w:szCs w:val="24"/>
        </w:rPr>
        <w:t>Respectfully submitted,</w:t>
      </w:r>
    </w:p>
    <w:p w14:paraId="4AE9476B" w14:textId="77777777" w:rsidR="008D2109" w:rsidRPr="0069791A" w:rsidRDefault="008D2109" w:rsidP="008D2109">
      <w:pPr>
        <w:keepNext/>
        <w:ind w:left="4320"/>
        <w:contextualSpacing/>
        <w:rPr>
          <w:b/>
          <w:szCs w:val="24"/>
        </w:rPr>
      </w:pPr>
      <w:r w:rsidRPr="0069791A">
        <w:rPr>
          <w:b/>
          <w:szCs w:val="24"/>
        </w:rPr>
        <w:t xml:space="preserve">PUBLIC UTILITY COMMISSION OF TEXAS </w:t>
      </w:r>
    </w:p>
    <w:p w14:paraId="7265A6E4" w14:textId="77777777" w:rsidR="008D2109" w:rsidRPr="0069791A" w:rsidRDefault="008D2109" w:rsidP="008D2109">
      <w:pPr>
        <w:keepNext/>
        <w:ind w:left="4320"/>
        <w:contextualSpacing/>
        <w:rPr>
          <w:b/>
          <w:szCs w:val="24"/>
        </w:rPr>
      </w:pPr>
      <w:r w:rsidRPr="0069791A">
        <w:rPr>
          <w:b/>
          <w:szCs w:val="24"/>
        </w:rPr>
        <w:t>LEGAL DIVISION</w:t>
      </w:r>
    </w:p>
    <w:p w14:paraId="40C05C8F" w14:textId="77777777" w:rsidR="008D2109" w:rsidRPr="0069791A" w:rsidRDefault="008D2109" w:rsidP="008D2109">
      <w:pPr>
        <w:keepNext/>
        <w:tabs>
          <w:tab w:val="left" w:pos="5040"/>
        </w:tabs>
        <w:ind w:left="4320"/>
        <w:rPr>
          <w:szCs w:val="24"/>
        </w:rPr>
      </w:pPr>
    </w:p>
    <w:p w14:paraId="1CB5B867" w14:textId="77777777" w:rsidR="00CF2E14" w:rsidRPr="00CF2E14" w:rsidRDefault="00CF2E14" w:rsidP="00CF2E14">
      <w:pPr>
        <w:keepNext/>
        <w:ind w:left="4320"/>
        <w:rPr>
          <w:szCs w:val="24"/>
        </w:rPr>
      </w:pPr>
      <w:r w:rsidRPr="00CF2E14">
        <w:rPr>
          <w:szCs w:val="24"/>
        </w:rPr>
        <w:t>Keith Rogas</w:t>
      </w:r>
    </w:p>
    <w:p w14:paraId="027012E0" w14:textId="77777777" w:rsidR="00CF2E14" w:rsidRPr="00CF2E14" w:rsidRDefault="00CF2E14" w:rsidP="00CF2E14">
      <w:pPr>
        <w:keepNext/>
        <w:rPr>
          <w:szCs w:val="24"/>
        </w:rPr>
      </w:pPr>
      <w:r w:rsidRPr="00CF2E14">
        <w:rPr>
          <w:szCs w:val="24"/>
        </w:rPr>
        <w:tab/>
      </w:r>
      <w:r w:rsidRPr="00CF2E14">
        <w:rPr>
          <w:szCs w:val="24"/>
        </w:rPr>
        <w:tab/>
      </w:r>
      <w:r w:rsidRPr="00CF2E14">
        <w:rPr>
          <w:szCs w:val="24"/>
        </w:rPr>
        <w:tab/>
      </w:r>
      <w:r w:rsidRPr="00CF2E14">
        <w:rPr>
          <w:szCs w:val="24"/>
        </w:rPr>
        <w:tab/>
      </w:r>
      <w:r w:rsidRPr="00CF2E14">
        <w:rPr>
          <w:szCs w:val="24"/>
        </w:rPr>
        <w:tab/>
      </w:r>
      <w:r w:rsidRPr="00CF2E14">
        <w:rPr>
          <w:szCs w:val="24"/>
        </w:rPr>
        <w:tab/>
        <w:t>Division Director</w:t>
      </w:r>
    </w:p>
    <w:p w14:paraId="2090CB7B" w14:textId="77777777" w:rsidR="00CF2E14" w:rsidRPr="00CF2E14" w:rsidRDefault="00CF2E14" w:rsidP="00CF2E14">
      <w:pPr>
        <w:keepNext/>
        <w:ind w:left="4320"/>
        <w:rPr>
          <w:szCs w:val="32"/>
        </w:rPr>
      </w:pPr>
    </w:p>
    <w:p w14:paraId="6DDAF8B0" w14:textId="77777777" w:rsidR="00CF2E14" w:rsidRPr="00CF2E14" w:rsidRDefault="00CF2E14" w:rsidP="00CF2E14">
      <w:pPr>
        <w:keepNext/>
        <w:rPr>
          <w:rFonts w:eastAsia="Calibri"/>
        </w:rPr>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t>John Harrison</w:t>
      </w:r>
    </w:p>
    <w:p w14:paraId="048361F7" w14:textId="77777777" w:rsidR="00CF2E14" w:rsidRPr="00CF2E14" w:rsidRDefault="00CF2E14" w:rsidP="00CF2E14">
      <w:pPr>
        <w:keepNext/>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t>Managing Attorney</w:t>
      </w:r>
    </w:p>
    <w:p w14:paraId="3F51F51B" w14:textId="77777777" w:rsidR="00CF2E14" w:rsidRPr="00CF2E14" w:rsidRDefault="00CF2E14" w:rsidP="00CF2E14">
      <w:pPr>
        <w:keepNext/>
        <w:ind w:left="4320"/>
        <w:rPr>
          <w:szCs w:val="24"/>
        </w:rPr>
      </w:pPr>
    </w:p>
    <w:p w14:paraId="4634E560" w14:textId="77777777" w:rsidR="00CF2E14" w:rsidRPr="00CF2E14" w:rsidRDefault="00CF2E14" w:rsidP="00CF2E14">
      <w:pPr>
        <w:keepNext/>
        <w:ind w:left="4320"/>
        <w:rPr>
          <w:szCs w:val="24"/>
          <w:u w:val="single"/>
        </w:rPr>
      </w:pPr>
      <w:r w:rsidRPr="00CF2E14">
        <w:rPr>
          <w:szCs w:val="24"/>
          <w:u w:val="single"/>
        </w:rPr>
        <w:t>_/s/ Bradley Reynolds</w:t>
      </w:r>
    </w:p>
    <w:p w14:paraId="7650622C" w14:textId="77777777" w:rsidR="00CF2E14" w:rsidRPr="00CF2E14" w:rsidRDefault="00CF2E14" w:rsidP="00CF2E14">
      <w:pPr>
        <w:keepNext/>
        <w:ind w:left="4320"/>
      </w:pPr>
      <w:r w:rsidRPr="00CF2E14">
        <w:t>Bradley Reynolds</w:t>
      </w:r>
    </w:p>
    <w:p w14:paraId="04D32B13" w14:textId="77777777" w:rsidR="00CF2E14" w:rsidRPr="00CF2E14" w:rsidRDefault="00CF2E14" w:rsidP="00CF2E14">
      <w:pPr>
        <w:keepNext/>
        <w:ind w:left="4320"/>
      </w:pPr>
      <w:r w:rsidRPr="00CF2E14">
        <w:t>State Bar No. 24125839</w:t>
      </w:r>
    </w:p>
    <w:p w14:paraId="34281965" w14:textId="77777777" w:rsidR="00CF2E14" w:rsidRPr="00CF2E14" w:rsidRDefault="00CF2E14" w:rsidP="00CF2E14">
      <w:pPr>
        <w:keepNext/>
        <w:ind w:left="4320"/>
        <w:rPr>
          <w:snapToGrid w:val="0"/>
          <w:szCs w:val="24"/>
        </w:rPr>
      </w:pPr>
      <w:r w:rsidRPr="00CF2E14">
        <w:rPr>
          <w:snapToGrid w:val="0"/>
          <w:szCs w:val="24"/>
        </w:rPr>
        <w:t>Ian Groetsch</w:t>
      </w:r>
    </w:p>
    <w:p w14:paraId="016318F4" w14:textId="77777777" w:rsidR="00CF2E14" w:rsidRPr="00CF2E14" w:rsidRDefault="00CF2E14" w:rsidP="00CF2E14">
      <w:pPr>
        <w:keepNext/>
        <w:ind w:left="4320"/>
        <w:rPr>
          <w:snapToGrid w:val="0"/>
          <w:szCs w:val="24"/>
        </w:rPr>
      </w:pPr>
      <w:r w:rsidRPr="00CF2E14">
        <w:rPr>
          <w:snapToGrid w:val="0"/>
          <w:szCs w:val="24"/>
        </w:rPr>
        <w:t xml:space="preserve">State Bar No. </w:t>
      </w:r>
      <w:r w:rsidRPr="00CF2E14">
        <w:rPr>
          <w:szCs w:val="24"/>
        </w:rPr>
        <w:t xml:space="preserve"> 24078599</w:t>
      </w:r>
    </w:p>
    <w:p w14:paraId="51C0F346" w14:textId="77777777" w:rsidR="00CF2E14" w:rsidRPr="00CF2E14" w:rsidRDefault="00CF2E14" w:rsidP="00CF2E14">
      <w:pPr>
        <w:keepNext/>
        <w:ind w:left="4320"/>
      </w:pPr>
      <w:r w:rsidRPr="00CF2E14">
        <w:t>1701 N. Congress Avenue</w:t>
      </w:r>
    </w:p>
    <w:p w14:paraId="7241ABD4" w14:textId="77777777" w:rsidR="00CF2E14" w:rsidRPr="00CF2E14" w:rsidRDefault="00CF2E14" w:rsidP="00CF2E14">
      <w:pPr>
        <w:keepNext/>
        <w:ind w:left="4320"/>
      </w:pPr>
      <w:r w:rsidRPr="00CF2E14">
        <w:t>P.O. Box 13326</w:t>
      </w:r>
    </w:p>
    <w:p w14:paraId="5C69E2CB" w14:textId="77777777" w:rsidR="00CF2E14" w:rsidRPr="00CF2E14" w:rsidRDefault="00CF2E14" w:rsidP="00CF2E14">
      <w:pPr>
        <w:keepNext/>
        <w:ind w:left="4320"/>
      </w:pPr>
      <w:r w:rsidRPr="00CF2E14">
        <w:t>Austin, Texas 78711-3326</w:t>
      </w:r>
    </w:p>
    <w:p w14:paraId="652E6C79" w14:textId="77777777" w:rsidR="00CF2E14" w:rsidRPr="00CF2E14" w:rsidRDefault="00CF2E14" w:rsidP="00CF2E14">
      <w:pPr>
        <w:keepNext/>
        <w:ind w:left="4320"/>
      </w:pPr>
      <w:r w:rsidRPr="00CF2E14">
        <w:t>(512) 936-7307</w:t>
      </w:r>
    </w:p>
    <w:p w14:paraId="410438EC" w14:textId="77777777" w:rsidR="00CF2E14" w:rsidRPr="00CF2E14" w:rsidRDefault="00CF2E14" w:rsidP="00CF2E14">
      <w:pPr>
        <w:keepNext/>
        <w:ind w:left="4320"/>
      </w:pPr>
      <w:r w:rsidRPr="00CF2E14">
        <w:t>(512) 936-7268 (facsimile)</w:t>
      </w:r>
    </w:p>
    <w:p w14:paraId="5A087CD7" w14:textId="77777777" w:rsidR="00CF2E14" w:rsidRPr="00CF2E14" w:rsidRDefault="00CF2E14" w:rsidP="00CF2E14">
      <w:pPr>
        <w:keepNext/>
        <w:ind w:left="4320"/>
      </w:pPr>
      <w:r w:rsidRPr="00CF2E14">
        <w:t>Brad.Reynolds@puc.texas.gov</w:t>
      </w:r>
    </w:p>
    <w:p w14:paraId="150B3B8D" w14:textId="77777777" w:rsidR="008D2109" w:rsidRDefault="008D2109" w:rsidP="008D2109">
      <w:pPr>
        <w:pStyle w:val="Normaldouble"/>
        <w:spacing w:line="240" w:lineRule="auto"/>
        <w:rPr>
          <w:b/>
          <w:bCs/>
          <w:caps/>
          <w:szCs w:val="24"/>
        </w:rPr>
      </w:pPr>
    </w:p>
    <w:p w14:paraId="6AF85E98" w14:textId="77777777" w:rsidR="008D2109" w:rsidRDefault="008D2109" w:rsidP="008D2109">
      <w:pPr>
        <w:pStyle w:val="Normaldouble"/>
        <w:spacing w:line="240" w:lineRule="auto"/>
        <w:rPr>
          <w:b/>
          <w:bCs/>
          <w:caps/>
          <w:szCs w:val="24"/>
        </w:rPr>
      </w:pPr>
    </w:p>
    <w:p w14:paraId="5551ED45" w14:textId="77777777" w:rsidR="008D2109" w:rsidRPr="00FF7D7E" w:rsidRDefault="008D2109" w:rsidP="008D2109">
      <w:pPr>
        <w:pStyle w:val="Normaldouble"/>
        <w:spacing w:line="240" w:lineRule="auto"/>
        <w:rPr>
          <w:b/>
          <w:bCs/>
          <w:caps/>
          <w:szCs w:val="24"/>
        </w:rPr>
      </w:pPr>
    </w:p>
    <w:p w14:paraId="43085A3D" w14:textId="3BCB46EB" w:rsidR="008D2109" w:rsidRPr="00FF7D7E" w:rsidRDefault="008D2109" w:rsidP="008D2109">
      <w:pPr>
        <w:keepNext/>
        <w:jc w:val="center"/>
        <w:rPr>
          <w:b/>
          <w:bCs/>
          <w:caps/>
          <w:szCs w:val="24"/>
        </w:rPr>
      </w:pPr>
      <w:r w:rsidRPr="00FF7D7E">
        <w:rPr>
          <w:b/>
          <w:bCs/>
          <w:caps/>
          <w:szCs w:val="24"/>
        </w:rPr>
        <w:t>Docket</w:t>
      </w:r>
      <w:r w:rsidRPr="00FF7D7E">
        <w:rPr>
          <w:b/>
          <w:bCs/>
          <w:szCs w:val="24"/>
        </w:rPr>
        <w:t xml:space="preserve"> </w:t>
      </w:r>
      <w:r w:rsidRPr="00FF7D7E">
        <w:rPr>
          <w:b/>
          <w:bCs/>
          <w:caps/>
          <w:szCs w:val="24"/>
        </w:rPr>
        <w:t xml:space="preserve">No. </w:t>
      </w:r>
      <w:r w:rsidR="00CF2E14">
        <w:rPr>
          <w:b/>
          <w:bCs/>
          <w:caps/>
          <w:szCs w:val="24"/>
        </w:rPr>
        <w:t>53445</w:t>
      </w:r>
    </w:p>
    <w:p w14:paraId="327ABEC3" w14:textId="77777777" w:rsidR="008D2109" w:rsidRPr="00FF7D7E" w:rsidRDefault="008D2109" w:rsidP="008D2109">
      <w:pPr>
        <w:keepNext/>
        <w:jc w:val="center"/>
        <w:rPr>
          <w:b/>
          <w:bCs/>
          <w:caps/>
          <w:szCs w:val="24"/>
        </w:rPr>
      </w:pPr>
    </w:p>
    <w:p w14:paraId="29F50832" w14:textId="77777777" w:rsidR="008D2109" w:rsidRPr="00FF7D7E" w:rsidRDefault="008D2109" w:rsidP="008D2109">
      <w:pPr>
        <w:keepNext/>
        <w:jc w:val="center"/>
        <w:rPr>
          <w:b/>
          <w:szCs w:val="24"/>
        </w:rPr>
      </w:pPr>
      <w:r w:rsidRPr="00FF7D7E">
        <w:rPr>
          <w:b/>
          <w:szCs w:val="24"/>
        </w:rPr>
        <w:t>CERTIFICATE OF SERVICE</w:t>
      </w:r>
    </w:p>
    <w:p w14:paraId="38483956" w14:textId="77777777" w:rsidR="008D2109" w:rsidRPr="00FF7D7E" w:rsidRDefault="008D2109" w:rsidP="008D2109">
      <w:pPr>
        <w:keepNext/>
        <w:jc w:val="center"/>
        <w:rPr>
          <w:b/>
          <w:szCs w:val="24"/>
        </w:rPr>
      </w:pPr>
    </w:p>
    <w:p w14:paraId="45CC638C" w14:textId="154AEF0C" w:rsidR="008D2109" w:rsidRPr="00FF7D7E" w:rsidRDefault="008D2109" w:rsidP="008D2109">
      <w:pPr>
        <w:keepNext/>
        <w:spacing w:line="360" w:lineRule="auto"/>
        <w:ind w:firstLine="720"/>
        <w:rPr>
          <w:color w:val="0D0D0D"/>
          <w:szCs w:val="24"/>
        </w:rPr>
      </w:pPr>
      <w:r w:rsidRPr="00FF7D7E">
        <w:rPr>
          <w:szCs w:val="24"/>
        </w:rPr>
        <w:t>I</w:t>
      </w:r>
      <w:r w:rsidRPr="00FF7D7E">
        <w:rPr>
          <w:color w:val="0D0D0D"/>
          <w:szCs w:val="24"/>
        </w:rPr>
        <w:t xml:space="preserve"> certify that, unless otherwise ordered by the presiding officer, notice of the filing of this document was provided to all parties of record via electronic mail on</w:t>
      </w:r>
      <w:r w:rsidRPr="00FF7D7E">
        <w:rPr>
          <w:szCs w:val="24"/>
        </w:rPr>
        <w:t xml:space="preserve"> </w:t>
      </w:r>
      <w:r w:rsidRPr="00FF7D7E">
        <w:rPr>
          <w:szCs w:val="24"/>
        </w:rPr>
        <w:fldChar w:fldCharType="begin"/>
      </w:r>
      <w:r w:rsidRPr="00FF7D7E">
        <w:rPr>
          <w:szCs w:val="24"/>
        </w:rPr>
        <w:instrText xml:space="preserve"> DATE \@ "MMMM d, yyyy" </w:instrText>
      </w:r>
      <w:r w:rsidRPr="00FF7D7E">
        <w:rPr>
          <w:szCs w:val="24"/>
        </w:rPr>
        <w:fldChar w:fldCharType="separate"/>
      </w:r>
      <w:r w:rsidR="00BB5BF9">
        <w:rPr>
          <w:noProof/>
          <w:szCs w:val="24"/>
        </w:rPr>
        <w:t>October 4, 2022</w:t>
      </w:r>
      <w:r w:rsidRPr="00FF7D7E">
        <w:rPr>
          <w:szCs w:val="24"/>
        </w:rPr>
        <w:fldChar w:fldCharType="end"/>
      </w:r>
      <w:r w:rsidRPr="00FF7D7E">
        <w:rPr>
          <w:color w:val="0D0D0D"/>
          <w:szCs w:val="24"/>
        </w:rPr>
        <w:t>, in accordance with the Order Suspending Rules, issued in Project No. 50664.</w:t>
      </w:r>
    </w:p>
    <w:p w14:paraId="4D13BA64" w14:textId="77777777" w:rsidR="008D2109" w:rsidRPr="00FF7D7E" w:rsidRDefault="008D2109" w:rsidP="008D2109">
      <w:pPr>
        <w:keepNext/>
        <w:spacing w:line="360" w:lineRule="auto"/>
        <w:ind w:firstLine="720"/>
        <w:rPr>
          <w:szCs w:val="24"/>
        </w:rPr>
      </w:pPr>
    </w:p>
    <w:p w14:paraId="08E26194" w14:textId="77777777" w:rsidR="008D2109" w:rsidRPr="0069791A" w:rsidRDefault="008D2109" w:rsidP="008D2109">
      <w:pPr>
        <w:keepNext/>
        <w:ind w:left="4320"/>
        <w:rPr>
          <w:snapToGrid w:val="0"/>
          <w:szCs w:val="24"/>
        </w:rPr>
      </w:pPr>
      <w:r w:rsidRPr="0069791A">
        <w:rPr>
          <w:szCs w:val="24"/>
          <w:u w:val="single"/>
        </w:rPr>
        <w:t>/s/ Bradley Reynolds</w:t>
      </w:r>
      <w:r w:rsidRPr="0069791A">
        <w:rPr>
          <w:szCs w:val="24"/>
          <w:u w:val="single"/>
        </w:rPr>
        <w:tab/>
      </w:r>
      <w:r w:rsidRPr="0069791A">
        <w:rPr>
          <w:szCs w:val="24"/>
          <w:u w:val="single"/>
        </w:rPr>
        <w:tab/>
      </w:r>
      <w:r w:rsidRPr="0069791A">
        <w:rPr>
          <w:snapToGrid w:val="0"/>
          <w:szCs w:val="24"/>
        </w:rPr>
        <w:t xml:space="preserve"> </w:t>
      </w:r>
    </w:p>
    <w:p w14:paraId="6FC616AC" w14:textId="77777777" w:rsidR="008D2109" w:rsidRPr="0069791A" w:rsidRDefault="008D2109" w:rsidP="008D2109">
      <w:pPr>
        <w:keepNext/>
        <w:ind w:left="4320"/>
        <w:rPr>
          <w:snapToGrid w:val="0"/>
          <w:szCs w:val="24"/>
        </w:rPr>
      </w:pPr>
      <w:r w:rsidRPr="0069791A">
        <w:rPr>
          <w:snapToGrid w:val="0"/>
          <w:szCs w:val="24"/>
        </w:rPr>
        <w:t>Bradley Reynolds</w:t>
      </w:r>
    </w:p>
    <w:p w14:paraId="4BB2EE05" w14:textId="37FCE713" w:rsidR="0038776A" w:rsidRPr="00CB2757" w:rsidRDefault="0038776A" w:rsidP="008D2109">
      <w:pPr>
        <w:keepNext/>
        <w:autoSpaceDE w:val="0"/>
        <w:autoSpaceDN w:val="0"/>
        <w:adjustRightInd w:val="0"/>
        <w:spacing w:line="360" w:lineRule="auto"/>
        <w:rPr>
          <w:szCs w:val="24"/>
        </w:rPr>
      </w:pPr>
    </w:p>
    <w:sectPr w:rsidR="0038776A" w:rsidRPr="00CB2757"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31EEEABB" w:rsidR="009C1544" w:rsidRPr="00E071E4" w:rsidRDefault="009C1544" w:rsidP="009B61E3">
    <w:pPr>
      <w:pStyle w:val="Footer"/>
      <w:framePr w:wrap="around" w:vAnchor="text" w:hAnchor="page" w:x="1702" w:y="61"/>
      <w:jc w:val="center"/>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570813CE" w14:textId="77777777" w:rsidR="00CF2E14" w:rsidRPr="00CF2E14" w:rsidRDefault="00CF2E14">
        <w:pPr>
          <w:pStyle w:val="Header"/>
          <w:jc w:val="right"/>
          <w:rPr>
            <w:sz w:val="20"/>
          </w:rPr>
        </w:pPr>
        <w:r w:rsidRPr="00CF2E14">
          <w:rPr>
            <w:sz w:val="20"/>
          </w:rPr>
          <w:t xml:space="preserve">Page </w:t>
        </w:r>
        <w:r w:rsidRPr="00CF2E14">
          <w:rPr>
            <w:b/>
            <w:bCs/>
            <w:sz w:val="20"/>
          </w:rPr>
          <w:fldChar w:fldCharType="begin"/>
        </w:r>
        <w:r w:rsidRPr="00CF2E14">
          <w:rPr>
            <w:b/>
            <w:bCs/>
            <w:sz w:val="20"/>
          </w:rPr>
          <w:instrText xml:space="preserve"> PAGE </w:instrText>
        </w:r>
        <w:r w:rsidRPr="00CF2E14">
          <w:rPr>
            <w:b/>
            <w:bCs/>
            <w:sz w:val="20"/>
          </w:rPr>
          <w:fldChar w:fldCharType="separate"/>
        </w:r>
        <w:r w:rsidRPr="00CF2E14">
          <w:rPr>
            <w:b/>
            <w:bCs/>
            <w:noProof/>
            <w:sz w:val="20"/>
          </w:rPr>
          <w:t>2</w:t>
        </w:r>
        <w:r w:rsidRPr="00CF2E14">
          <w:rPr>
            <w:b/>
            <w:bCs/>
            <w:sz w:val="20"/>
          </w:rPr>
          <w:fldChar w:fldCharType="end"/>
        </w:r>
        <w:r w:rsidRPr="00CF2E14">
          <w:rPr>
            <w:sz w:val="20"/>
          </w:rPr>
          <w:t xml:space="preserve"> of </w:t>
        </w:r>
        <w:r w:rsidRPr="00CF2E14">
          <w:rPr>
            <w:b/>
            <w:bCs/>
            <w:sz w:val="20"/>
          </w:rPr>
          <w:fldChar w:fldCharType="begin"/>
        </w:r>
        <w:r w:rsidRPr="00CF2E14">
          <w:rPr>
            <w:b/>
            <w:bCs/>
            <w:sz w:val="20"/>
          </w:rPr>
          <w:instrText xml:space="preserve"> NUMPAGES  </w:instrText>
        </w:r>
        <w:r w:rsidRPr="00CF2E14">
          <w:rPr>
            <w:b/>
            <w:bCs/>
            <w:sz w:val="20"/>
          </w:rPr>
          <w:fldChar w:fldCharType="separate"/>
        </w:r>
        <w:r w:rsidRPr="00CF2E14">
          <w:rPr>
            <w:b/>
            <w:bCs/>
            <w:noProof/>
            <w:sz w:val="20"/>
          </w:rPr>
          <w:t>2</w:t>
        </w:r>
        <w:r w:rsidRPr="00CF2E14">
          <w:rPr>
            <w:b/>
            <w:bCs/>
            <w:sz w:val="20"/>
          </w:rPr>
          <w:fldChar w:fldCharType="end"/>
        </w:r>
      </w:p>
    </w:sdtContent>
  </w:sdt>
  <w:p w14:paraId="4549D856" w14:textId="77777777" w:rsidR="00CF2E14" w:rsidRDefault="00CF2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0CAF"/>
    <w:rsid w:val="000134BB"/>
    <w:rsid w:val="00015160"/>
    <w:rsid w:val="000213E9"/>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2AD7"/>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2F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0C94"/>
    <w:rsid w:val="001F5FDD"/>
    <w:rsid w:val="00201516"/>
    <w:rsid w:val="0020243D"/>
    <w:rsid w:val="002034B3"/>
    <w:rsid w:val="0020473E"/>
    <w:rsid w:val="00214C28"/>
    <w:rsid w:val="0021567A"/>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4139"/>
    <w:rsid w:val="002B6FF8"/>
    <w:rsid w:val="002C263C"/>
    <w:rsid w:val="002C4C90"/>
    <w:rsid w:val="002C4C99"/>
    <w:rsid w:val="002C5D86"/>
    <w:rsid w:val="002C6440"/>
    <w:rsid w:val="002D170C"/>
    <w:rsid w:val="002D3A76"/>
    <w:rsid w:val="002D481E"/>
    <w:rsid w:val="002D543A"/>
    <w:rsid w:val="002E45FE"/>
    <w:rsid w:val="002E749D"/>
    <w:rsid w:val="002F08B6"/>
    <w:rsid w:val="002F479D"/>
    <w:rsid w:val="002F5B85"/>
    <w:rsid w:val="002F7E08"/>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94980"/>
    <w:rsid w:val="004A1480"/>
    <w:rsid w:val="004A25AE"/>
    <w:rsid w:val="004A4C04"/>
    <w:rsid w:val="004B4A42"/>
    <w:rsid w:val="004C4866"/>
    <w:rsid w:val="004D20DD"/>
    <w:rsid w:val="004D5E0E"/>
    <w:rsid w:val="004E170B"/>
    <w:rsid w:val="004E1C4E"/>
    <w:rsid w:val="004E4207"/>
    <w:rsid w:val="004E5152"/>
    <w:rsid w:val="004E563C"/>
    <w:rsid w:val="004F111E"/>
    <w:rsid w:val="004F3113"/>
    <w:rsid w:val="004F5B9F"/>
    <w:rsid w:val="005024E1"/>
    <w:rsid w:val="00511DED"/>
    <w:rsid w:val="00517C97"/>
    <w:rsid w:val="00521185"/>
    <w:rsid w:val="00535A45"/>
    <w:rsid w:val="00535DF6"/>
    <w:rsid w:val="0054012D"/>
    <w:rsid w:val="00545EEE"/>
    <w:rsid w:val="00547811"/>
    <w:rsid w:val="005528A6"/>
    <w:rsid w:val="00553BD2"/>
    <w:rsid w:val="00555E35"/>
    <w:rsid w:val="005617AE"/>
    <w:rsid w:val="0057620A"/>
    <w:rsid w:val="00587716"/>
    <w:rsid w:val="00590818"/>
    <w:rsid w:val="0059122E"/>
    <w:rsid w:val="0059197A"/>
    <w:rsid w:val="00591CA9"/>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61D0"/>
    <w:rsid w:val="005E77A5"/>
    <w:rsid w:val="005E77DC"/>
    <w:rsid w:val="005F09CB"/>
    <w:rsid w:val="005F1497"/>
    <w:rsid w:val="005F3965"/>
    <w:rsid w:val="005F4F7A"/>
    <w:rsid w:val="006017D7"/>
    <w:rsid w:val="006030DE"/>
    <w:rsid w:val="0060359F"/>
    <w:rsid w:val="00603BDD"/>
    <w:rsid w:val="006102D3"/>
    <w:rsid w:val="006105A0"/>
    <w:rsid w:val="00612E0D"/>
    <w:rsid w:val="00615519"/>
    <w:rsid w:val="00615565"/>
    <w:rsid w:val="006159E0"/>
    <w:rsid w:val="00616178"/>
    <w:rsid w:val="0061677C"/>
    <w:rsid w:val="00621AF5"/>
    <w:rsid w:val="00633065"/>
    <w:rsid w:val="0064292A"/>
    <w:rsid w:val="006470FE"/>
    <w:rsid w:val="00650A71"/>
    <w:rsid w:val="00652300"/>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30F"/>
    <w:rsid w:val="008A3B43"/>
    <w:rsid w:val="008A7F35"/>
    <w:rsid w:val="008B0CAF"/>
    <w:rsid w:val="008B2370"/>
    <w:rsid w:val="008B5086"/>
    <w:rsid w:val="008C2C91"/>
    <w:rsid w:val="008D0224"/>
    <w:rsid w:val="008D2109"/>
    <w:rsid w:val="008D3B53"/>
    <w:rsid w:val="008D4CAE"/>
    <w:rsid w:val="008D585A"/>
    <w:rsid w:val="008E4957"/>
    <w:rsid w:val="008E5F5E"/>
    <w:rsid w:val="008E684E"/>
    <w:rsid w:val="008F1B72"/>
    <w:rsid w:val="008F36DB"/>
    <w:rsid w:val="008F439E"/>
    <w:rsid w:val="008F46F8"/>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2B4"/>
    <w:rsid w:val="00953708"/>
    <w:rsid w:val="00953B7B"/>
    <w:rsid w:val="00955D0A"/>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22B6"/>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4397"/>
    <w:rsid w:val="00AA4BF1"/>
    <w:rsid w:val="00AC418C"/>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1041"/>
    <w:rsid w:val="00B651B9"/>
    <w:rsid w:val="00B71A98"/>
    <w:rsid w:val="00B801E5"/>
    <w:rsid w:val="00B80D7E"/>
    <w:rsid w:val="00B82BFE"/>
    <w:rsid w:val="00B867A0"/>
    <w:rsid w:val="00B95568"/>
    <w:rsid w:val="00B955C6"/>
    <w:rsid w:val="00B968A3"/>
    <w:rsid w:val="00B971AD"/>
    <w:rsid w:val="00BA0223"/>
    <w:rsid w:val="00BA0CC5"/>
    <w:rsid w:val="00BA139E"/>
    <w:rsid w:val="00BA175C"/>
    <w:rsid w:val="00BA1A7C"/>
    <w:rsid w:val="00BA5F24"/>
    <w:rsid w:val="00BA684F"/>
    <w:rsid w:val="00BB0FE8"/>
    <w:rsid w:val="00BB3C58"/>
    <w:rsid w:val="00BB5BF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5A60"/>
    <w:rsid w:val="00C472A2"/>
    <w:rsid w:val="00C52FA8"/>
    <w:rsid w:val="00C541E5"/>
    <w:rsid w:val="00C55671"/>
    <w:rsid w:val="00C603C3"/>
    <w:rsid w:val="00C61F66"/>
    <w:rsid w:val="00C64532"/>
    <w:rsid w:val="00C67824"/>
    <w:rsid w:val="00C7196E"/>
    <w:rsid w:val="00C76D48"/>
    <w:rsid w:val="00CA05B1"/>
    <w:rsid w:val="00CA2362"/>
    <w:rsid w:val="00CA3F65"/>
    <w:rsid w:val="00CB13E6"/>
    <w:rsid w:val="00CB2757"/>
    <w:rsid w:val="00CB3671"/>
    <w:rsid w:val="00CB6492"/>
    <w:rsid w:val="00CC22BE"/>
    <w:rsid w:val="00CC2E19"/>
    <w:rsid w:val="00CC3603"/>
    <w:rsid w:val="00CC45F3"/>
    <w:rsid w:val="00CD7193"/>
    <w:rsid w:val="00CE16ED"/>
    <w:rsid w:val="00CE6EF2"/>
    <w:rsid w:val="00CF2E14"/>
    <w:rsid w:val="00CF5D0A"/>
    <w:rsid w:val="00D00C1F"/>
    <w:rsid w:val="00D01DC2"/>
    <w:rsid w:val="00D02A2B"/>
    <w:rsid w:val="00D03766"/>
    <w:rsid w:val="00D07253"/>
    <w:rsid w:val="00D11758"/>
    <w:rsid w:val="00D12BA5"/>
    <w:rsid w:val="00D1781D"/>
    <w:rsid w:val="00D207FC"/>
    <w:rsid w:val="00D2238A"/>
    <w:rsid w:val="00D24B0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1D22"/>
    <w:rsid w:val="00DB2527"/>
    <w:rsid w:val="00DB2B0A"/>
    <w:rsid w:val="00DC46F6"/>
    <w:rsid w:val="00DC60C5"/>
    <w:rsid w:val="00DC6ADE"/>
    <w:rsid w:val="00DC6BBC"/>
    <w:rsid w:val="00DD024A"/>
    <w:rsid w:val="00DD14FB"/>
    <w:rsid w:val="00DD3267"/>
    <w:rsid w:val="00DE2E28"/>
    <w:rsid w:val="00DE5974"/>
    <w:rsid w:val="00DF0679"/>
    <w:rsid w:val="00DF49AE"/>
    <w:rsid w:val="00DF60AA"/>
    <w:rsid w:val="00E01327"/>
    <w:rsid w:val="00E03B7A"/>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6C76"/>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1943"/>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E06E2"/>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8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E0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2F7E08"/>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character" w:customStyle="1" w:styleId="HeaderChar">
    <w:name w:val="Header Char"/>
    <w:basedOn w:val="DefaultParagraphFont"/>
    <w:link w:val="Header"/>
    <w:uiPriority w:val="99"/>
    <w:rsid w:val="00CF2E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2022-10-04T13:38:00Z</dcterms:created>
  <dcterms:modified xsi:type="dcterms:W3CDTF">2022-10-04T13:38:00Z</dcterms:modified>
</cp:coreProperties>
</file>